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50" w:rsidRDefault="00156D50" w:rsidP="00156D50">
      <w:pPr>
        <w:jc w:val="center"/>
        <w:rPr>
          <w:b/>
          <w:sz w:val="36"/>
          <w:szCs w:val="36"/>
        </w:rPr>
      </w:pPr>
      <w:r w:rsidRPr="00156D50">
        <w:rPr>
          <w:rFonts w:hint="eastAsia"/>
          <w:b/>
          <w:sz w:val="36"/>
          <w:szCs w:val="36"/>
        </w:rPr>
        <w:t>陕西省省级文明校园网络评测指标</w:t>
      </w:r>
    </w:p>
    <w:p w:rsidR="00156D50" w:rsidRPr="00156D50" w:rsidRDefault="00156D50" w:rsidP="00156D50">
      <w:pPr>
        <w:jc w:val="center"/>
        <w:rPr>
          <w:rFonts w:asciiTheme="minorEastAsia" w:hAnsiTheme="minorEastAsia"/>
          <w:b/>
          <w:sz w:val="36"/>
          <w:szCs w:val="36"/>
        </w:rPr>
      </w:pPr>
      <w:r w:rsidRPr="00156D50">
        <w:rPr>
          <w:rFonts w:asciiTheme="minorEastAsia" w:hAnsiTheme="minorEastAsia" w:hint="eastAsia"/>
          <w:b/>
          <w:sz w:val="36"/>
          <w:szCs w:val="36"/>
        </w:rPr>
        <w:t>（2016）</w:t>
      </w:r>
    </w:p>
    <w:p w:rsidR="00156D50" w:rsidRDefault="00156D50" w:rsidP="00156D5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  </w:t>
      </w:r>
      <w:r>
        <w:rPr>
          <w:rFonts w:hint="eastAsia"/>
          <w:b/>
          <w:sz w:val="36"/>
          <w:szCs w:val="36"/>
        </w:rPr>
        <w:t>明</w:t>
      </w:r>
    </w:p>
    <w:p w:rsidR="00156D50" w:rsidRPr="00156D50" w:rsidRDefault="00156D50" w:rsidP="00156D50">
      <w:pPr>
        <w:widowControl/>
        <w:shd w:val="clear" w:color="auto" w:fill="FFFFFF"/>
        <w:spacing w:line="560" w:lineRule="atLeast"/>
        <w:ind w:firstLine="549"/>
        <w:jc w:val="left"/>
        <w:rPr>
          <w:rFonts w:ascii="Simsun" w:eastAsia="宋体" w:hAnsi="Simsun" w:cs="宋体" w:hint="eastAsia"/>
          <w:color w:val="000000"/>
          <w:kern w:val="0"/>
          <w:sz w:val="28"/>
          <w:szCs w:val="32"/>
        </w:rPr>
      </w:pPr>
      <w:r w:rsidRPr="00156D50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一、</w:t>
      </w:r>
      <w:r w:rsidRPr="002C7D2C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省级文明校园网络测评指标是根据省级文明校园</w:t>
      </w:r>
      <w:r w:rsidRPr="00156D50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创建综合评价体系专门制定的网络考核指标。</w:t>
      </w:r>
    </w:p>
    <w:p w:rsidR="00156D50" w:rsidRPr="00156D50" w:rsidRDefault="00156D50" w:rsidP="00156D50">
      <w:pPr>
        <w:widowControl/>
        <w:shd w:val="clear" w:color="auto" w:fill="FFFFFF"/>
        <w:spacing w:line="560" w:lineRule="atLeast"/>
        <w:ind w:firstLine="560"/>
        <w:jc w:val="left"/>
        <w:rPr>
          <w:rFonts w:ascii="Simsun" w:eastAsia="宋体" w:hAnsi="Simsun" w:cs="宋体" w:hint="eastAsia"/>
          <w:color w:val="000000"/>
          <w:kern w:val="0"/>
          <w:sz w:val="28"/>
          <w:szCs w:val="32"/>
        </w:rPr>
      </w:pPr>
      <w:r w:rsidRPr="002C7D2C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二、本测评指标由网络考核指标、奖励项目、文明校园</w:t>
      </w:r>
      <w:r w:rsidRPr="00156D50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创建动态管理负面清单三部分组成。</w:t>
      </w:r>
    </w:p>
    <w:p w:rsidR="00156D50" w:rsidRPr="00156D50" w:rsidRDefault="00156D50" w:rsidP="00156D50">
      <w:pPr>
        <w:widowControl/>
        <w:shd w:val="clear" w:color="auto" w:fill="FFFFFF"/>
        <w:spacing w:line="560" w:lineRule="atLeast"/>
        <w:ind w:firstLine="560"/>
        <w:jc w:val="left"/>
        <w:rPr>
          <w:rFonts w:ascii="Simsun" w:eastAsia="宋体" w:hAnsi="Simsun" w:cs="宋体" w:hint="eastAsia"/>
          <w:color w:val="000000"/>
          <w:kern w:val="0"/>
          <w:sz w:val="28"/>
          <w:szCs w:val="32"/>
        </w:rPr>
      </w:pPr>
      <w:r w:rsidRPr="00156D50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三、市、县文明办综合评价，由市、县文明办对照文明单位综合评价体系，客观、公正、准确在规定时间内在网络管理系统进行打分。逾期管理系统窗口关闭，由此产生的不良后果由市、县文明办负责。</w:t>
      </w:r>
    </w:p>
    <w:p w:rsidR="00156D50" w:rsidRPr="00156D50" w:rsidRDefault="00156D50" w:rsidP="00156D50">
      <w:pPr>
        <w:widowControl/>
        <w:shd w:val="clear" w:color="auto" w:fill="FFFFFF"/>
        <w:spacing w:line="560" w:lineRule="atLeast"/>
        <w:ind w:firstLine="560"/>
        <w:jc w:val="left"/>
        <w:rPr>
          <w:rFonts w:ascii="Simsun" w:eastAsia="宋体" w:hAnsi="Simsun" w:cs="宋体" w:hint="eastAsia"/>
          <w:color w:val="000000"/>
          <w:kern w:val="0"/>
          <w:sz w:val="28"/>
          <w:szCs w:val="32"/>
        </w:rPr>
      </w:pPr>
      <w:r w:rsidRPr="002C7D2C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四、对出现负面清单所列问题，学校</w:t>
      </w:r>
      <w:r w:rsidRPr="00156D50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党组织应在调查处理结果公布后一个月内，直接向省文明</w:t>
      </w:r>
      <w:r w:rsidRPr="002C7D2C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办书面报告（包括问题基本事实情况、上级查处结果等要素），若不</w:t>
      </w:r>
      <w:r w:rsidRPr="00156D50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及时</w:t>
      </w:r>
      <w:r w:rsidR="002C7D2C" w:rsidRPr="002C7D2C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如实</w:t>
      </w:r>
      <w:r w:rsidRPr="00156D50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上报负面清单所列问题，省文明办通过新闻媒体和其他官方渠道获悉并查证的，加倍扣分。</w:t>
      </w:r>
    </w:p>
    <w:p w:rsidR="00156D50" w:rsidRPr="00156D50" w:rsidRDefault="00156D50" w:rsidP="00156D50">
      <w:pPr>
        <w:widowControl/>
        <w:shd w:val="clear" w:color="auto" w:fill="FFFFFF"/>
        <w:spacing w:line="560" w:lineRule="atLeast"/>
        <w:ind w:firstLine="560"/>
        <w:jc w:val="left"/>
        <w:rPr>
          <w:rFonts w:ascii="Simsun" w:eastAsia="宋体" w:hAnsi="Simsun" w:cs="宋体" w:hint="eastAsia"/>
          <w:color w:val="000000"/>
          <w:kern w:val="0"/>
          <w:sz w:val="28"/>
          <w:szCs w:val="32"/>
        </w:rPr>
      </w:pPr>
      <w:r w:rsidRPr="00156D50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五、本测评指标适用于</w:t>
      </w:r>
      <w:r w:rsidR="002C7D2C" w:rsidRPr="002C7D2C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大学（含全日制大学、独立学院、职业技术学院、高等专科学校）、中学、小学</w:t>
      </w:r>
      <w:r w:rsidRPr="00156D50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。</w:t>
      </w:r>
    </w:p>
    <w:p w:rsidR="00156D50" w:rsidRPr="00156D50" w:rsidRDefault="00156D50" w:rsidP="00156D50">
      <w:pPr>
        <w:widowControl/>
        <w:shd w:val="clear" w:color="auto" w:fill="FFFFFF"/>
        <w:spacing w:line="560" w:lineRule="atLeast"/>
        <w:ind w:firstLine="560"/>
        <w:jc w:val="left"/>
        <w:rPr>
          <w:rFonts w:ascii="Simsun" w:eastAsia="宋体" w:hAnsi="Simsun" w:cs="宋体" w:hint="eastAsia"/>
          <w:color w:val="000000"/>
          <w:kern w:val="0"/>
          <w:sz w:val="28"/>
          <w:szCs w:val="32"/>
        </w:rPr>
      </w:pPr>
      <w:r w:rsidRPr="00156D50">
        <w:rPr>
          <w:rFonts w:ascii="仿宋_GB2312" w:eastAsia="仿宋_GB2312" w:hAnsi="Simsun" w:cs="宋体" w:hint="eastAsia"/>
          <w:color w:val="000000"/>
          <w:kern w:val="0"/>
          <w:sz w:val="28"/>
          <w:szCs w:val="32"/>
        </w:rPr>
        <w:t>六、本考核指标由省文明办负责解释。</w:t>
      </w:r>
    </w:p>
    <w:p w:rsidR="00156D50" w:rsidRPr="00156D50" w:rsidRDefault="00156D50" w:rsidP="00CB794A">
      <w:pPr>
        <w:rPr>
          <w:rFonts w:ascii="仿宋_GB2312" w:eastAsia="仿宋_GB2312"/>
          <w:sz w:val="32"/>
          <w:szCs w:val="32"/>
        </w:rPr>
      </w:pPr>
    </w:p>
    <w:p w:rsidR="00156D50" w:rsidRPr="00156D50" w:rsidRDefault="00156D50" w:rsidP="00156D50">
      <w:pPr>
        <w:widowControl/>
        <w:shd w:val="clear" w:color="auto" w:fill="FFFFFF"/>
        <w:spacing w:line="383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156D5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一、网络考核指标（共计100分）：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1843"/>
        <w:gridCol w:w="567"/>
        <w:gridCol w:w="2551"/>
        <w:gridCol w:w="2835"/>
        <w:gridCol w:w="3402"/>
        <w:gridCol w:w="709"/>
        <w:gridCol w:w="769"/>
        <w:gridCol w:w="790"/>
      </w:tblGrid>
      <w:tr w:rsidR="00B64D00" w:rsidRPr="00156D50" w:rsidTr="004F742C">
        <w:trPr>
          <w:cantSplit/>
          <w:trHeight w:val="256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2C7D2C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测评项目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2C7D2C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测评内容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2C7D2C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2C7D2C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得分标准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2C7D2C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网络报送材料清单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2C7D2C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开展活动和上传材料要求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2C7D2C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测评</w:t>
            </w:r>
          </w:p>
          <w:p w:rsidR="002C7D2C" w:rsidRPr="00156D50" w:rsidRDefault="002C7D2C" w:rsidP="002C7D2C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769" w:type="dxa"/>
          </w:tcPr>
          <w:p w:rsidR="000A72A8" w:rsidRDefault="000A72A8" w:rsidP="000A72A8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A72A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牵头</w:t>
            </w:r>
          </w:p>
          <w:p w:rsidR="002C7D2C" w:rsidRPr="000A72A8" w:rsidRDefault="000A72A8" w:rsidP="000A72A8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A72A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90" w:type="dxa"/>
          </w:tcPr>
          <w:p w:rsidR="002C7D2C" w:rsidRPr="000A72A8" w:rsidRDefault="000A72A8" w:rsidP="000A72A8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A72A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负责部门</w:t>
            </w:r>
          </w:p>
        </w:tc>
      </w:tr>
      <w:tr w:rsidR="00B64D00" w:rsidRPr="00156D50" w:rsidTr="004F742C">
        <w:trPr>
          <w:cantSplit/>
          <w:trHeight w:val="2125"/>
        </w:trPr>
        <w:tc>
          <w:tcPr>
            <w:tcW w:w="8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A36" w:rsidRDefault="00BC5A36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BC5A36" w:rsidRDefault="00BC5A36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BC5A36" w:rsidRDefault="00BC5A36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BC5A36" w:rsidRDefault="00BC5A36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2D7A" w:rsidRDefault="00CD2D7A" w:rsidP="00995D61">
            <w:pPr>
              <w:widowControl/>
              <w:spacing w:line="440" w:lineRule="atLeast"/>
              <w:ind w:firstLineChars="100" w:firstLine="24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  <w:p w:rsidR="00995D61" w:rsidRPr="00156D50" w:rsidRDefault="00995D61" w:rsidP="00995D61">
            <w:pPr>
              <w:widowControl/>
              <w:spacing w:line="440" w:lineRule="atLeast"/>
              <w:ind w:firstLineChars="50"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2D7A" w:rsidRPr="00156D50" w:rsidRDefault="00CD2D7A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创</w:t>
            </w:r>
          </w:p>
          <w:p w:rsidR="00CD2D7A" w:rsidRPr="00156D50" w:rsidRDefault="00CD2D7A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2D7A" w:rsidRPr="00156D50" w:rsidRDefault="00CD2D7A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</w:t>
            </w:r>
          </w:p>
          <w:p w:rsidR="00CD2D7A" w:rsidRPr="00156D50" w:rsidRDefault="00CD2D7A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2D7A" w:rsidRPr="00156D50" w:rsidRDefault="00CD2D7A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CD2D7A" w:rsidRPr="00156D50" w:rsidRDefault="00CD2D7A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2D7A" w:rsidRPr="00156D50" w:rsidRDefault="00CD2D7A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求</w:t>
            </w: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创</w:t>
            </w: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</w:t>
            </w: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求</w:t>
            </w: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BC5A36" w:rsidRPr="00156D50" w:rsidRDefault="00BC5A36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创</w:t>
            </w: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</w:t>
            </w: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求</w:t>
            </w: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B64D00" w:rsidRDefault="00B64D00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B64D00" w:rsidRPr="00156D50" w:rsidRDefault="00B64D00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BC5A36" w:rsidRDefault="00BC5A36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B84985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  <w:p w:rsidR="00B84985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创</w:t>
            </w:r>
          </w:p>
          <w:p w:rsidR="00CD2D7A" w:rsidRDefault="00CD2D7A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B84985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</w:t>
            </w:r>
          </w:p>
          <w:p w:rsidR="00CD2D7A" w:rsidRDefault="00CD2D7A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B84985" w:rsidRDefault="002C7D2C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CD2D7A" w:rsidRDefault="00CD2D7A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C7D2C" w:rsidRPr="00156D50" w:rsidRDefault="00B84985" w:rsidP="00995D61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求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512DC6">
            <w:pPr>
              <w:widowControl/>
              <w:spacing w:line="44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1、加强领导，周密安排，落实</w:t>
            </w:r>
            <w:r w:rsidR="00512DC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学校</w:t>
            </w: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年度文明创建工作计划</w:t>
            </w:r>
            <w:r w:rsidR="00BC5A3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DF5ED4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512DC6">
            <w:pPr>
              <w:widowControl/>
              <w:spacing w:line="44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有年度精神文明建设计划1分；有考核奖惩1分；有工作总结1分。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512DC6">
            <w:pPr>
              <w:widowControl/>
              <w:spacing w:line="30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1、精神文明建设工作年度计划</w:t>
            </w:r>
            <w:r w:rsidR="00E4393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2C7D2C" w:rsidRPr="00156D50" w:rsidRDefault="002C7D2C" w:rsidP="00512DC6">
            <w:pPr>
              <w:widowControl/>
              <w:spacing w:line="30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2、年度精神文明建设考核办法和相关制度；</w:t>
            </w:r>
          </w:p>
          <w:p w:rsidR="002C7D2C" w:rsidRPr="00156D50" w:rsidRDefault="002C7D2C" w:rsidP="00512DC6">
            <w:pPr>
              <w:widowControl/>
              <w:spacing w:line="30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3、年度工作总结。</w:t>
            </w:r>
          </w:p>
          <w:p w:rsidR="002C7D2C" w:rsidRPr="00156D50" w:rsidRDefault="002C7D2C" w:rsidP="003F5296">
            <w:pPr>
              <w:widowControl/>
              <w:spacing w:line="300" w:lineRule="atLeast"/>
              <w:ind w:firstLineChars="50"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材料数量3份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1、年度工作计划要求在3月底前上传，逾期不受理。</w:t>
            </w:r>
          </w:p>
          <w:p w:rsidR="002C7D2C" w:rsidRPr="00156D50" w:rsidRDefault="002C7D2C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2、考核结果和年度总结12月15日前上传，逾期计入下年度。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网络审核</w:t>
            </w:r>
          </w:p>
        </w:tc>
        <w:tc>
          <w:tcPr>
            <w:tcW w:w="769" w:type="dxa"/>
            <w:vAlign w:val="center"/>
          </w:tcPr>
          <w:p w:rsidR="002C7D2C" w:rsidRPr="002C7D2C" w:rsidRDefault="000A72A8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党政办</w:t>
            </w:r>
          </w:p>
        </w:tc>
        <w:tc>
          <w:tcPr>
            <w:tcW w:w="790" w:type="dxa"/>
            <w:vAlign w:val="center"/>
          </w:tcPr>
          <w:p w:rsidR="002C7D2C" w:rsidRPr="002C7D2C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党政办</w:t>
            </w:r>
          </w:p>
        </w:tc>
      </w:tr>
      <w:tr w:rsidR="00B64D00" w:rsidRPr="00156D50" w:rsidTr="004F742C">
        <w:trPr>
          <w:cantSplit/>
          <w:trHeight w:val="1866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2C7D2C" w:rsidRPr="00156D50" w:rsidRDefault="002C7D2C" w:rsidP="00512D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512DC6">
            <w:pPr>
              <w:widowControl/>
              <w:spacing w:line="44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</w:t>
            </w:r>
            <w:r w:rsidR="00512DC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开展文明</w:t>
            </w:r>
            <w:r w:rsidR="00DF5ED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班级、文明宿舍创建活动</w:t>
            </w: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DF5ED4" w:rsidP="00DF5ED4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DF5ED4" w:rsidP="00512DC6">
            <w:pPr>
              <w:widowControl/>
              <w:spacing w:line="44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有创建计划及实施方案1分，有评比表彰3分</w:t>
            </w:r>
            <w:r w:rsidR="002C7D2C"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DF5ED4" w:rsidRDefault="00DF5ED4" w:rsidP="00DF5ED4">
            <w:pPr>
              <w:widowControl/>
              <w:spacing w:line="30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F5ED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1、开展内部创建活动的实施方案；</w:t>
            </w:r>
          </w:p>
          <w:p w:rsidR="00DF5ED4" w:rsidRPr="00DF5ED4" w:rsidRDefault="00DF5ED4" w:rsidP="00DF5ED4">
            <w:pPr>
              <w:widowControl/>
              <w:spacing w:line="30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F5ED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2、开展创建活动的评比表彰文件。</w:t>
            </w:r>
          </w:p>
          <w:p w:rsidR="002C7D2C" w:rsidRPr="00156D50" w:rsidRDefault="00DF5ED4" w:rsidP="003F5296">
            <w:pPr>
              <w:widowControl/>
              <w:spacing w:line="300" w:lineRule="atLeast"/>
              <w:ind w:firstLineChars="50"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F5ED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材料数量2份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DF5ED4" w:rsidRDefault="00DF5ED4" w:rsidP="00DF5ED4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Pr="00DF5ED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实施方案3月底前上传，</w:t>
            </w:r>
          </w:p>
          <w:p w:rsidR="00DF5ED4" w:rsidRPr="00DF5ED4" w:rsidRDefault="00DF5ED4" w:rsidP="00DF5ED4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逾</w:t>
            </w:r>
            <w:r w:rsidRPr="00DF5ED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期不受理。</w:t>
            </w:r>
          </w:p>
          <w:p w:rsidR="002C7D2C" w:rsidRPr="00156D50" w:rsidRDefault="00DF5ED4" w:rsidP="00DF5ED4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F5ED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2、评比表彰文件12月1 5日前上传。逾期计入下年度。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DF5ED4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</w:t>
            </w:r>
            <w:r w:rsidR="00DF5ED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审核</w:t>
            </w:r>
          </w:p>
        </w:tc>
        <w:tc>
          <w:tcPr>
            <w:tcW w:w="769" w:type="dxa"/>
            <w:vAlign w:val="center"/>
          </w:tcPr>
          <w:p w:rsidR="002C7D2C" w:rsidRPr="002C7D2C" w:rsidRDefault="000A72A8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  <w:tc>
          <w:tcPr>
            <w:tcW w:w="790" w:type="dxa"/>
            <w:vAlign w:val="center"/>
          </w:tcPr>
          <w:p w:rsidR="002C7D2C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  <w:p w:rsidR="000A72A8" w:rsidRPr="002C7D2C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各系部校</w:t>
            </w:r>
          </w:p>
        </w:tc>
      </w:tr>
      <w:tr w:rsidR="00B64D00" w:rsidRPr="00156D50" w:rsidTr="004F742C">
        <w:trPr>
          <w:cantSplit/>
          <w:trHeight w:val="292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F5ED4" w:rsidRPr="00156D50" w:rsidRDefault="00DF5ED4" w:rsidP="002C7D2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EB5840" w:rsidRDefault="00DF5ED4" w:rsidP="00DF5ED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3、</w:t>
            </w: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广泛开展争做“最美教师”、</w:t>
            </w:r>
          </w:p>
          <w:p w:rsidR="00DF5ED4" w:rsidRPr="00156D50" w:rsidRDefault="00DF5ED4" w:rsidP="00B64D0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“美德少年”活动，表彰、树立  先进典型</w:t>
            </w:r>
            <w:r w:rsidR="00BC5A3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B64D00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EB5840" w:rsidRDefault="00DF5ED4" w:rsidP="00512DC6">
            <w:pPr>
              <w:widowControl/>
              <w:spacing w:line="40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有评选方案1分；</w:t>
            </w:r>
          </w:p>
          <w:p w:rsidR="00DF5ED4" w:rsidRPr="00156D50" w:rsidRDefault="00DF5ED4" w:rsidP="00DF5ED4">
            <w:pPr>
              <w:widowControl/>
              <w:spacing w:line="40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有评选表彰2分</w:t>
            </w:r>
            <w:r w:rsidR="00E4393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EB5840" w:rsidRDefault="00DF5ED4" w:rsidP="00DF5ED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1、开展评选表彰活动的实施方案；</w:t>
            </w:r>
          </w:p>
          <w:p w:rsidR="00DF5ED4" w:rsidRPr="00EB5840" w:rsidRDefault="00DF5ED4" w:rsidP="00DF5ED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2、开展评比表彰的文件。</w:t>
            </w:r>
          </w:p>
          <w:p w:rsidR="00DF5ED4" w:rsidRPr="00156D50" w:rsidRDefault="00DF5ED4" w:rsidP="003F5296">
            <w:pPr>
              <w:ind w:firstLineChars="50"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材料数量2份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DF5ED4" w:rsidRDefault="00DF5ED4" w:rsidP="0062353B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Pr="00DF5ED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实施方案3月底前上传，</w:t>
            </w:r>
          </w:p>
          <w:p w:rsidR="00DF5ED4" w:rsidRPr="00DF5ED4" w:rsidRDefault="00DF5ED4" w:rsidP="0062353B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逾</w:t>
            </w:r>
            <w:r w:rsidRPr="00DF5ED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期不受理。</w:t>
            </w:r>
          </w:p>
          <w:p w:rsidR="00DF5ED4" w:rsidRPr="00156D50" w:rsidRDefault="00DF5ED4" w:rsidP="0062353B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F5ED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2、评比表彰文件12月1 5日前上传。逾期计入下年度。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网络审核</w:t>
            </w:r>
          </w:p>
        </w:tc>
        <w:tc>
          <w:tcPr>
            <w:tcW w:w="769" w:type="dxa"/>
            <w:vAlign w:val="center"/>
          </w:tcPr>
          <w:p w:rsidR="00DF5ED4" w:rsidRPr="002C7D2C" w:rsidRDefault="000A72A8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工会</w:t>
            </w:r>
          </w:p>
        </w:tc>
        <w:tc>
          <w:tcPr>
            <w:tcW w:w="790" w:type="dxa"/>
            <w:vAlign w:val="center"/>
          </w:tcPr>
          <w:p w:rsidR="00DF5ED4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  <w:p w:rsidR="000A72A8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  <w:p w:rsidR="000A72A8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各系部校</w:t>
            </w:r>
          </w:p>
          <w:p w:rsidR="000A72A8" w:rsidRPr="002C7D2C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</w:tr>
      <w:tr w:rsidR="00B64D00" w:rsidRPr="00156D50" w:rsidTr="004F742C">
        <w:trPr>
          <w:cantSplit/>
          <w:trHeight w:val="783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F5ED4" w:rsidRPr="00156D50" w:rsidRDefault="00DF5ED4" w:rsidP="002C7D2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DF5ED4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努力推进社会主义核心价值观进校园、进教材、进课堂、进头脑。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DF5ED4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EB5840" w:rsidRDefault="00DF5ED4" w:rsidP="00DF5ED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1、编写通俗易懂的社会主义核心价值观校本教材。2分</w:t>
            </w:r>
          </w:p>
          <w:p w:rsidR="00DF5ED4" w:rsidRPr="00EB5840" w:rsidRDefault="00EB5840" w:rsidP="00DF5ED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</w:t>
            </w:r>
            <w:r w:rsidR="00DF5ED4"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校园内外有多处核心价值观宣传牌、宣传栏。</w:t>
            </w: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F5ED4"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1分</w:t>
            </w:r>
          </w:p>
          <w:p w:rsidR="00DF5ED4" w:rsidRPr="00156D50" w:rsidRDefault="00EB5840" w:rsidP="00EB584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3、</w:t>
            </w:r>
            <w:r w:rsidR="00DF5ED4"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每学期组织两次道德讲</w:t>
            </w: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堂。 </w:t>
            </w:r>
            <w:r w:rsidR="00DF5ED4"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EB5840" w:rsidRDefault="00DF5ED4" w:rsidP="00DF5ED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校本教材目录和主要内容照片和文字说明。</w:t>
            </w:r>
          </w:p>
          <w:p w:rsidR="00DF5ED4" w:rsidRPr="00EB5840" w:rsidRDefault="00DF5ED4" w:rsidP="00DF5ED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2、宣传牌、栏目照片。</w:t>
            </w:r>
          </w:p>
          <w:p w:rsidR="00DF5ED4" w:rsidRPr="00EB5840" w:rsidRDefault="00DF5ED4" w:rsidP="00DF5ED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3、师生共同参加的道德讲堂原始视频（前后各5分钟）资料。</w:t>
            </w:r>
          </w:p>
          <w:p w:rsidR="00DF5ED4" w:rsidRPr="00156D50" w:rsidRDefault="00DF5ED4" w:rsidP="003F5296">
            <w:pPr>
              <w:ind w:firstLineChars="50"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材料数量4份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EB5840" w:rsidRDefault="00DF5ED4" w:rsidP="00DF5ED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1、校本教材资料和各年级</w:t>
            </w:r>
            <w:r w:rsidR="00EB5840"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课</w:t>
            </w: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表照片在春季开学和秋季</w:t>
            </w:r>
            <w:r w:rsidR="00EB5840"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开学</w:t>
            </w: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 0天后提供。</w:t>
            </w:r>
          </w:p>
          <w:p w:rsidR="00DF5ED4" w:rsidRPr="00EB5840" w:rsidRDefault="00DF5ED4" w:rsidP="00EB584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2、每学</w:t>
            </w:r>
            <w:r w:rsidR="00EB5840"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期</w:t>
            </w: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开学上传一次宣传</w:t>
            </w:r>
            <w:r w:rsidR="00DD5DA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牌、栏照片。</w:t>
            </w:r>
          </w:p>
          <w:p w:rsidR="00DF5ED4" w:rsidRPr="00156D50" w:rsidRDefault="00EB5840" w:rsidP="00EB584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B58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3、道德讲堂结束10天内上传。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网络审核</w:t>
            </w:r>
          </w:p>
        </w:tc>
        <w:tc>
          <w:tcPr>
            <w:tcW w:w="769" w:type="dxa"/>
            <w:vAlign w:val="center"/>
          </w:tcPr>
          <w:p w:rsidR="00DF5ED4" w:rsidRPr="002C7D2C" w:rsidRDefault="000A72A8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思政部</w:t>
            </w:r>
          </w:p>
        </w:tc>
        <w:tc>
          <w:tcPr>
            <w:tcW w:w="790" w:type="dxa"/>
            <w:vAlign w:val="center"/>
          </w:tcPr>
          <w:p w:rsidR="00DF5ED4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思政部</w:t>
            </w:r>
          </w:p>
          <w:p w:rsidR="000A72A8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  <w:p w:rsidR="00946F48" w:rsidRPr="002C7D2C" w:rsidRDefault="00946F4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各系部校</w:t>
            </w:r>
          </w:p>
        </w:tc>
      </w:tr>
      <w:tr w:rsidR="00B64D00" w:rsidRPr="00156D50" w:rsidTr="004F742C">
        <w:trPr>
          <w:cantSplit/>
          <w:trHeight w:val="3020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F5ED4" w:rsidRPr="00156D50" w:rsidRDefault="00DF5ED4" w:rsidP="002C7D2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B64D0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5、</w:t>
            </w:r>
            <w:r w:rsidR="00EB5840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深入开展</w:t>
            </w:r>
            <w:r w:rsidR="00BC5A3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“厚德陕西”</w:t>
            </w:r>
            <w:r w:rsidR="00EB5840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实践活动，实施“六德”工</w:t>
            </w:r>
            <w:r w:rsidR="00486D68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程。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EB5840" w:rsidP="00DF5ED4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486D68" w:rsidP="00B64D0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有“厚德陕西”道德实践活动方案1分，围绕“立德”培养合格接班人组织两次活动4分。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1、开展“厚德陕西”道德实践活动的方案；</w:t>
            </w:r>
          </w:p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2、开展“立德”道德实践活动的视频或图片、文字材料。</w:t>
            </w:r>
          </w:p>
          <w:p w:rsidR="00DF5ED4" w:rsidRPr="00156D50" w:rsidRDefault="00486D68" w:rsidP="003F5296">
            <w:pPr>
              <w:ind w:firstLineChars="50"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材料数量3份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1、计划或方案</w:t>
            </w:r>
            <w:r w:rsid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DD5DA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月底上传，</w:t>
            </w: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逾期不受理。</w:t>
            </w:r>
          </w:p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2、活动结束1 0天内上传视频或图片、文字材料。</w:t>
            </w:r>
          </w:p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3、开展一次活动上传一次。不得将一次活动重复上传。</w:t>
            </w:r>
          </w:p>
          <w:p w:rsidR="00DF5ED4" w:rsidRPr="00156D50" w:rsidRDefault="00486D68" w:rsidP="00B64D0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4、不得为了完成任务年底集中开展活动、集中上传材料。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网络审核</w:t>
            </w:r>
          </w:p>
        </w:tc>
        <w:tc>
          <w:tcPr>
            <w:tcW w:w="769" w:type="dxa"/>
            <w:vAlign w:val="center"/>
          </w:tcPr>
          <w:p w:rsidR="00DF5ED4" w:rsidRPr="002C7D2C" w:rsidRDefault="000A72A8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  <w:tc>
          <w:tcPr>
            <w:tcW w:w="790" w:type="dxa"/>
            <w:vAlign w:val="center"/>
          </w:tcPr>
          <w:p w:rsidR="00DF5ED4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  <w:p w:rsidR="000A72A8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  <w:p w:rsidR="000A72A8" w:rsidRPr="002C7D2C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各系部校</w:t>
            </w:r>
          </w:p>
        </w:tc>
      </w:tr>
      <w:tr w:rsidR="00B64D00" w:rsidRPr="00156D50" w:rsidTr="004F742C">
        <w:trPr>
          <w:cantSplit/>
          <w:trHeight w:val="2977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F5ED4" w:rsidRPr="00156D50" w:rsidRDefault="00DF5ED4" w:rsidP="002C7D2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B64D0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6、</w:t>
            </w:r>
            <w:r w:rsidR="00486D68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组织学生参加四项集中</w:t>
            </w:r>
            <w:r w:rsidR="00BC5A3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活动。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EB5840" w:rsidP="00B64D00">
            <w:pPr>
              <w:widowControl/>
              <w:spacing w:line="40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D00" w:rsidRDefault="00B64D00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486D68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、清明节“网上祭英烈”1分；</w:t>
            </w:r>
          </w:p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2、“五四</w:t>
            </w:r>
            <w:r w:rsidR="00DD5DA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”</w:t>
            </w: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、六一”学习和争做“美德青年”、“美德少年”1分；</w:t>
            </w:r>
          </w:p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3、“七一”开展“青年向党”、“童心向党”歌咏活动1分；</w:t>
            </w:r>
          </w:p>
          <w:p w:rsidR="00DF5ED4" w:rsidRPr="00156D50" w:rsidRDefault="00486D68" w:rsidP="00B64D0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4、国庆期间组织“向国旗敬礼”活动1分。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开展每项活动的通知或安排、视频或图片、文字材料。</w:t>
            </w:r>
          </w:p>
          <w:p w:rsidR="00DD5DA5" w:rsidRDefault="00DD5DA5" w:rsidP="00B64D0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DF5ED4" w:rsidRPr="00156D50" w:rsidRDefault="00486D68" w:rsidP="003F5296">
            <w:pPr>
              <w:ind w:firstLineChars="50"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材料数量4份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1、活动结束1 0天内上传视频和文字材料。</w:t>
            </w:r>
          </w:p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2、开展一次活动上传一次。</w:t>
            </w:r>
          </w:p>
          <w:p w:rsidR="00DF5ED4" w:rsidRPr="00156D50" w:rsidRDefault="00486D68" w:rsidP="00B64D0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不得将一次活动重复上传。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网络审核</w:t>
            </w:r>
          </w:p>
        </w:tc>
        <w:tc>
          <w:tcPr>
            <w:tcW w:w="769" w:type="dxa"/>
            <w:vAlign w:val="center"/>
          </w:tcPr>
          <w:p w:rsidR="00DF5ED4" w:rsidRPr="002C7D2C" w:rsidRDefault="00B43D87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  <w:tc>
          <w:tcPr>
            <w:tcW w:w="790" w:type="dxa"/>
            <w:vAlign w:val="center"/>
          </w:tcPr>
          <w:p w:rsidR="000A72A8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团委</w:t>
            </w:r>
          </w:p>
          <w:p w:rsidR="00DF5ED4" w:rsidRPr="002C7D2C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各系部</w:t>
            </w:r>
          </w:p>
        </w:tc>
      </w:tr>
      <w:tr w:rsidR="00B64D00" w:rsidRPr="00156D50" w:rsidTr="004F742C">
        <w:trPr>
          <w:cantSplit/>
          <w:trHeight w:val="2083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F5ED4" w:rsidRPr="00156D50" w:rsidRDefault="00DF5ED4" w:rsidP="002C7D2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72287F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7、</w:t>
            </w:r>
            <w:r w:rsidR="00486D68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在春节、元宵、清明、端午、七夕、中秋、重阳等传统节日开展主题文化活动</w:t>
            </w:r>
            <w:r w:rsidR="007228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EB5840" w:rsidP="0072287F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486D68" w:rsidP="0072287F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每组织一次活动得2分。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DA5" w:rsidRDefault="00DD5DA5" w:rsidP="00DD5DA5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开展活动的视频或照片（有活动</w:t>
            </w:r>
            <w:r w:rsidR="00486D68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背景图）和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486D68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00字以内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文字材料。</w:t>
            </w:r>
          </w:p>
          <w:p w:rsidR="00DF5ED4" w:rsidRPr="00156D50" w:rsidRDefault="00486D68" w:rsidP="003F5296">
            <w:pPr>
              <w:ind w:firstLineChars="50"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材料数量3份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1、活动结束1 0天内上传视</w:t>
            </w:r>
          </w:p>
          <w:p w:rsidR="003F5296" w:rsidRDefault="00486D68" w:rsidP="0072287F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2、开展一次活动上传一次。不得将一次活动重复上传。</w:t>
            </w:r>
          </w:p>
          <w:p w:rsidR="00DF5ED4" w:rsidRPr="00156D50" w:rsidRDefault="00486D68" w:rsidP="0072287F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3、不得将多次活动材料集中上传。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网络审核</w:t>
            </w:r>
          </w:p>
        </w:tc>
        <w:tc>
          <w:tcPr>
            <w:tcW w:w="769" w:type="dxa"/>
            <w:vAlign w:val="center"/>
          </w:tcPr>
          <w:p w:rsidR="00DF5ED4" w:rsidRPr="002C7D2C" w:rsidRDefault="000A72A8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  <w:tc>
          <w:tcPr>
            <w:tcW w:w="790" w:type="dxa"/>
            <w:vAlign w:val="center"/>
          </w:tcPr>
          <w:p w:rsidR="00DF5ED4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团委</w:t>
            </w:r>
          </w:p>
          <w:p w:rsidR="000A72A8" w:rsidRPr="002C7D2C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各西部校</w:t>
            </w:r>
          </w:p>
        </w:tc>
      </w:tr>
      <w:tr w:rsidR="00B64D00" w:rsidRPr="00156D50" w:rsidTr="004F742C">
        <w:trPr>
          <w:cantSplit/>
          <w:trHeight w:val="2680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F5ED4" w:rsidRPr="00156D50" w:rsidRDefault="00DF5ED4" w:rsidP="002C7D2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B64D0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8、</w:t>
            </w:r>
            <w:r w:rsidR="00486D68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建立学雷锋志愿服务队，组织到校外开展志愿服务活动每学期不少于2次。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EB5840" w:rsidP="00DF5ED4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486D68" w:rsidP="00B64D0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每开展一次志愿服务活动得1分。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组织开展志愿服务活动的视频或图片及文字材料，包括时间、地点、志愿服务内容、志愿服务时长、对象等。</w:t>
            </w:r>
          </w:p>
          <w:p w:rsidR="00DF5ED4" w:rsidRPr="00156D50" w:rsidRDefault="00486D68" w:rsidP="003F5296">
            <w:pPr>
              <w:ind w:firstLineChars="50"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材料数量4份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1、活动结束1 0天内上传视频、图片、文字材料。</w:t>
            </w:r>
          </w:p>
          <w:p w:rsidR="00DF5ED4" w:rsidRPr="00156D50" w:rsidRDefault="00486D68" w:rsidP="00B64D0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2、每开展一次活动上传一次资料。不得将一次活动重</w:t>
            </w:r>
            <w:r w:rsid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复</w:t>
            </w: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上传。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网络审核</w:t>
            </w:r>
          </w:p>
        </w:tc>
        <w:tc>
          <w:tcPr>
            <w:tcW w:w="769" w:type="dxa"/>
            <w:vAlign w:val="center"/>
          </w:tcPr>
          <w:p w:rsidR="00DF5ED4" w:rsidRPr="002C7D2C" w:rsidRDefault="000A72A8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团委</w:t>
            </w:r>
          </w:p>
        </w:tc>
        <w:tc>
          <w:tcPr>
            <w:tcW w:w="790" w:type="dxa"/>
            <w:vAlign w:val="center"/>
          </w:tcPr>
          <w:p w:rsidR="00DF5ED4" w:rsidRPr="002C7D2C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各系部</w:t>
            </w:r>
          </w:p>
        </w:tc>
      </w:tr>
      <w:tr w:rsidR="00B64D00" w:rsidRPr="00156D50" w:rsidTr="004F742C">
        <w:trPr>
          <w:cantSplit/>
          <w:trHeight w:val="783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F5ED4" w:rsidRPr="00156D50" w:rsidRDefault="00DF5ED4" w:rsidP="002C7D2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9、</w:t>
            </w:r>
            <w:r w:rsidR="00486D68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结对帮扶一个村，开展“美</w:t>
            </w:r>
            <w:r w:rsidR="00BC5A3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丽乡村.</w:t>
            </w:r>
            <w:r w:rsidR="00486D68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文明家园”共建活动。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486D68" w:rsidP="00DF5ED4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C98" w:rsidRPr="00B64D00" w:rsidRDefault="00486D68" w:rsidP="006D0C9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按照省文明委印发的“</w:t>
            </w:r>
            <w:r w:rsidR="00DD5DA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美丽乡村.</w:t>
            </w: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文明家园”建设“</w:t>
            </w:r>
            <w:r w:rsidR="006D0C98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十个一”标准，开展帮扶活动。</w:t>
            </w:r>
          </w:p>
          <w:p w:rsidR="00DF5ED4" w:rsidRPr="00156D50" w:rsidRDefault="00486D68" w:rsidP="006D0C9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每开展一项帮扶活动或</w:t>
            </w:r>
            <w:r w:rsidR="00DD5DA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一个</w:t>
            </w: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帮扶项目2分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1、开展帮扶工作的视频或图片、文字材料。</w:t>
            </w:r>
          </w:p>
          <w:p w:rsidR="00486D68" w:rsidRPr="00B64D00" w:rsidRDefault="00486D68" w:rsidP="00486D6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2、帮扶资金、物资等证明材料。</w:t>
            </w:r>
          </w:p>
          <w:p w:rsidR="00DF5ED4" w:rsidRPr="00156D50" w:rsidRDefault="00486D68" w:rsidP="003F5296">
            <w:pPr>
              <w:ind w:firstLineChars="50"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材料数量2份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D68" w:rsidRPr="00B64D00" w:rsidRDefault="00486D68" w:rsidP="006D0C9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="006D0C98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帮扶工作</w:t>
            </w: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结束10天内上传视频、图片、文字材料</w:t>
            </w:r>
            <w:r w:rsidR="006D0C98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综稿</w:t>
            </w: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DD5DA5" w:rsidRDefault="00486D68" w:rsidP="00DD5DA5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2、开展一次活动上传一次</w:t>
            </w:r>
            <w:r w:rsidR="00DD5DA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资料</w:t>
            </w:r>
            <w:r w:rsidR="006D0C98"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。不得将一次活动重复上</w:t>
            </w: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传。</w:t>
            </w:r>
          </w:p>
          <w:p w:rsidR="00DF5ED4" w:rsidRPr="00156D50" w:rsidRDefault="006D0C98" w:rsidP="00DD5DA5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3、不得为了完成任务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在年底集中</w:t>
            </w: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开展活动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集中上传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</w:t>
            </w: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网络审核</w:t>
            </w:r>
          </w:p>
        </w:tc>
        <w:tc>
          <w:tcPr>
            <w:tcW w:w="769" w:type="dxa"/>
            <w:vAlign w:val="center"/>
          </w:tcPr>
          <w:p w:rsidR="00DF5ED4" w:rsidRPr="002C7D2C" w:rsidRDefault="00946F48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党政办</w:t>
            </w:r>
          </w:p>
        </w:tc>
        <w:tc>
          <w:tcPr>
            <w:tcW w:w="790" w:type="dxa"/>
            <w:vAlign w:val="center"/>
          </w:tcPr>
          <w:p w:rsidR="00DF5ED4" w:rsidRDefault="00946F4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党政办团委</w:t>
            </w:r>
          </w:p>
          <w:p w:rsidR="00946F48" w:rsidRPr="002C7D2C" w:rsidRDefault="00946F4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00" w:rsidRPr="00156D50" w:rsidTr="004F742C">
        <w:trPr>
          <w:cantSplit/>
          <w:trHeight w:val="783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F5ED4" w:rsidRPr="00156D50" w:rsidRDefault="00DF5ED4" w:rsidP="002C7D2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B84985">
            <w:pPr>
              <w:widowControl/>
              <w:spacing w:line="44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10、积极向“中国好人榜”提供好人线索。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DF5ED4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6D0C98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每月</w:t>
            </w:r>
            <w:r w:rsidR="006D0C9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0条次以上得0.5分，少于</w:t>
            </w:r>
            <w:r w:rsidR="006D0C9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0条不得分。要求每月推荐。推荐</w:t>
            </w:r>
            <w:r w:rsidR="006D0C9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。推荐</w:t>
            </w: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办法见《陕西文明网》和常态化管理系统《通知公告栏》“中国好人榜”线索推荐方式。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B84985">
            <w:pPr>
              <w:widowControl/>
              <w:spacing w:line="300" w:lineRule="atLeast"/>
              <w:ind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“中国好人”线索手机确认截屏每月集中汇总上传1份。</w:t>
            </w:r>
          </w:p>
          <w:p w:rsidR="00DF5ED4" w:rsidRPr="00156D50" w:rsidRDefault="00DF5ED4" w:rsidP="00B84985">
            <w:pPr>
              <w:widowControl/>
              <w:spacing w:line="300" w:lineRule="atLeast"/>
              <w:ind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材料数量12份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每月25日前统一上传本月“中国好人”线索手机确认截屏。逾期不受理。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网络审核</w:t>
            </w:r>
          </w:p>
        </w:tc>
        <w:tc>
          <w:tcPr>
            <w:tcW w:w="769" w:type="dxa"/>
            <w:vAlign w:val="center"/>
          </w:tcPr>
          <w:p w:rsidR="00DF5ED4" w:rsidRPr="002C7D2C" w:rsidRDefault="000A72A8" w:rsidP="00512DC6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790" w:type="dxa"/>
            <w:vAlign w:val="center"/>
          </w:tcPr>
          <w:p w:rsidR="000A72A8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  <w:p w:rsidR="00DF5ED4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  <w:p w:rsidR="000A72A8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团委</w:t>
            </w:r>
          </w:p>
          <w:p w:rsidR="000A72A8" w:rsidRPr="002C7D2C" w:rsidRDefault="000A72A8" w:rsidP="003B16E6">
            <w:pPr>
              <w:widowControl/>
              <w:spacing w:line="2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各系部校</w:t>
            </w:r>
          </w:p>
        </w:tc>
      </w:tr>
      <w:tr w:rsidR="00B64D00" w:rsidRPr="00156D50" w:rsidTr="004F742C">
        <w:trPr>
          <w:cantSplit/>
          <w:trHeight w:val="2596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ED4" w:rsidRPr="00156D50" w:rsidRDefault="00DF5ED4" w:rsidP="002C7D2C">
            <w:pPr>
              <w:widowControl/>
              <w:spacing w:line="440" w:lineRule="atLeast"/>
              <w:ind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DF5ED4" w:rsidRPr="00156D50" w:rsidRDefault="00DF5ED4" w:rsidP="002C7D2C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  <w:p w:rsidR="00DF5ED4" w:rsidRPr="00156D50" w:rsidRDefault="00DF5ED4" w:rsidP="002C7D2C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创建活动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B84985" w:rsidP="00512DC6">
            <w:pPr>
              <w:widowControl/>
              <w:spacing w:line="44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围绕精神文明创建活动，立足学校特点和实际</w:t>
            </w:r>
            <w:r w:rsidR="00DF5ED4"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DF5ED4"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各类精神文明建设活动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DF5ED4">
            <w:pPr>
              <w:widowControl/>
              <w:spacing w:line="4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B84985" w:rsidP="00DD5DA5">
            <w:pPr>
              <w:widowControl/>
              <w:spacing w:line="44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每开展一项活动3</w:t>
            </w:r>
            <w:r w:rsidR="00DD5DA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全年</w:t>
            </w:r>
            <w:r w:rsidR="00DF5ED4"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不少于8项。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512DC6">
            <w:pPr>
              <w:widowControl/>
              <w:spacing w:line="30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开展活动的视频或图片、</w:t>
            </w:r>
            <w:r w:rsidR="00B849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文字材料（</w:t>
            </w: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500字以内</w:t>
            </w:r>
            <w:r w:rsidR="00B849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）。不得与第一部分要求的</w:t>
            </w: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创建活动重复。</w:t>
            </w:r>
          </w:p>
          <w:p w:rsidR="00DF5ED4" w:rsidRPr="00156D50" w:rsidRDefault="00DF5ED4" w:rsidP="003F5296">
            <w:pPr>
              <w:widowControl/>
              <w:spacing w:line="300" w:lineRule="atLeast"/>
              <w:ind w:firstLineChars="50"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材料数量8份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985" w:rsidRPr="00B84985" w:rsidRDefault="00B84985" w:rsidP="00B84985">
            <w:pPr>
              <w:widowControl/>
              <w:spacing w:line="280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849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="00DF5ED4" w:rsidRPr="00B849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活动结束10天内上传视频</w:t>
            </w:r>
            <w:r w:rsidR="00DD5DA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DF5ED4" w:rsidRPr="00B849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图片、文字材料。</w:t>
            </w:r>
          </w:p>
          <w:p w:rsidR="00B84985" w:rsidRPr="00B64D00" w:rsidRDefault="00B84985" w:rsidP="00B84985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2、不得为了完成任务集中在某一时段开展活动。</w:t>
            </w:r>
          </w:p>
          <w:p w:rsidR="00DF5ED4" w:rsidRPr="00156D50" w:rsidRDefault="00B84985" w:rsidP="00B84985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3、</w:t>
            </w:r>
            <w:r w:rsidR="00DD5DA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开展一次活动上传一次资料</w:t>
            </w:r>
            <w:r w:rsidRPr="00B64D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。不得将一次活动重复上传。</w:t>
            </w:r>
            <w:r w:rsidR="00DF5ED4"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不得将多次活动集中上传。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ED4" w:rsidRPr="00156D50" w:rsidRDefault="00DF5ED4" w:rsidP="00512DC6">
            <w:pPr>
              <w:widowControl/>
              <w:spacing w:line="383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</w:t>
            </w:r>
            <w:r w:rsidR="00B84985"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审核</w:t>
            </w:r>
          </w:p>
        </w:tc>
        <w:tc>
          <w:tcPr>
            <w:tcW w:w="769" w:type="dxa"/>
            <w:vAlign w:val="center"/>
          </w:tcPr>
          <w:p w:rsidR="00DF5ED4" w:rsidRPr="002C7D2C" w:rsidRDefault="000A72A8" w:rsidP="00512DC6">
            <w:pPr>
              <w:widowControl/>
              <w:spacing w:line="383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790" w:type="dxa"/>
            <w:vAlign w:val="center"/>
          </w:tcPr>
          <w:p w:rsidR="00DF5ED4" w:rsidRDefault="00B43D87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宣传部</w:t>
            </w:r>
            <w:r w:rsidR="000A72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团委</w:t>
            </w:r>
          </w:p>
          <w:p w:rsidR="000A72A8" w:rsidRPr="002C7D2C" w:rsidRDefault="000A72A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各系部校</w:t>
            </w:r>
          </w:p>
        </w:tc>
      </w:tr>
    </w:tbl>
    <w:p w:rsidR="00156D50" w:rsidRPr="00156D50" w:rsidRDefault="00156D50" w:rsidP="00156D50">
      <w:pPr>
        <w:widowControl/>
        <w:shd w:val="clear" w:color="auto" w:fill="FFFFFF"/>
        <w:spacing w:line="383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</w:p>
    <w:p w:rsidR="00156D50" w:rsidRDefault="00156D50" w:rsidP="00156D50">
      <w:pPr>
        <w:widowControl/>
        <w:shd w:val="clear" w:color="auto" w:fill="FFFFFF"/>
        <w:spacing w:line="383" w:lineRule="atLeast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156D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注：所有材料必须为2016年度材料，视频、图片后缀必须标明拍摄时间，否则不予受理。</w:t>
      </w:r>
    </w:p>
    <w:p w:rsidR="004F742C" w:rsidRPr="004F742C" w:rsidRDefault="004F742C" w:rsidP="00156D50">
      <w:pPr>
        <w:widowControl/>
        <w:shd w:val="clear" w:color="auto" w:fill="FFFFFF"/>
        <w:spacing w:line="383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156D50" w:rsidRPr="00156D50" w:rsidRDefault="00156D50" w:rsidP="00156D50">
      <w:pPr>
        <w:widowControl/>
        <w:shd w:val="clear" w:color="auto" w:fill="FFFFFF"/>
        <w:spacing w:line="383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56D5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二、奖励项目</w:t>
      </w:r>
    </w:p>
    <w:tbl>
      <w:tblPr>
        <w:tblpPr w:leftFromText="180" w:rightFromText="180" w:topFromText="100" w:bottomFromText="100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6"/>
        <w:gridCol w:w="5941"/>
        <w:gridCol w:w="1861"/>
        <w:gridCol w:w="1363"/>
        <w:gridCol w:w="1265"/>
        <w:gridCol w:w="1265"/>
      </w:tblGrid>
      <w:tr w:rsidR="002C7D2C" w:rsidRPr="00156D50" w:rsidTr="003F5296">
        <w:trPr>
          <w:trHeight w:val="556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156D50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测评项目</w:t>
            </w:r>
          </w:p>
        </w:tc>
        <w:tc>
          <w:tcPr>
            <w:tcW w:w="5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156D50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得分标准</w:t>
            </w:r>
          </w:p>
        </w:tc>
        <w:tc>
          <w:tcPr>
            <w:tcW w:w="1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156D50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报送材料标准</w:t>
            </w:r>
          </w:p>
        </w:tc>
        <w:tc>
          <w:tcPr>
            <w:tcW w:w="1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156D50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测评方法</w:t>
            </w:r>
          </w:p>
        </w:tc>
        <w:tc>
          <w:tcPr>
            <w:tcW w:w="1265" w:type="dxa"/>
          </w:tcPr>
          <w:p w:rsidR="002C7D2C" w:rsidRPr="00156D50" w:rsidRDefault="002C7D2C" w:rsidP="00156D50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</w:tcPr>
          <w:p w:rsidR="002C7D2C" w:rsidRPr="00156D50" w:rsidRDefault="002C7D2C" w:rsidP="00156D50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C7D2C" w:rsidRPr="00156D50" w:rsidTr="003B16E6">
        <w:trPr>
          <w:trHeight w:val="2158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156D50">
            <w:pPr>
              <w:widowControl/>
              <w:spacing w:line="383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1、培养推选道德模范和各类先进个人</w:t>
            </w:r>
          </w:p>
        </w:tc>
        <w:tc>
          <w:tcPr>
            <w:tcW w:w="5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156D50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当年有全国劳动模范、道德模范、先进工作者等每人次得3分，当年有省级道德模范、劳模、省级先进工作者、感动陕西人物每人次得2分；当年入选“中国好人”1人次得2分，当年入选“陕西好人”1人次得1分，当年有“陕西美德少年”1人次得1分，星级志愿者，省级优秀志愿者1人次得0.5分。</w:t>
            </w:r>
          </w:p>
        </w:tc>
        <w:tc>
          <w:tcPr>
            <w:tcW w:w="1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3F5296">
            <w:pPr>
              <w:widowControl/>
              <w:spacing w:line="383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命名文件或证书照片</w:t>
            </w:r>
          </w:p>
        </w:tc>
        <w:tc>
          <w:tcPr>
            <w:tcW w:w="1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156D50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网络审核</w:t>
            </w:r>
          </w:p>
        </w:tc>
        <w:tc>
          <w:tcPr>
            <w:tcW w:w="1265" w:type="dxa"/>
            <w:vAlign w:val="center"/>
          </w:tcPr>
          <w:p w:rsidR="002C7D2C" w:rsidRPr="00156D50" w:rsidRDefault="000A72A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工会</w:t>
            </w:r>
          </w:p>
        </w:tc>
        <w:tc>
          <w:tcPr>
            <w:tcW w:w="1265" w:type="dxa"/>
            <w:vAlign w:val="center"/>
          </w:tcPr>
          <w:p w:rsidR="000A72A8" w:rsidRDefault="000A72A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  <w:p w:rsidR="000A72A8" w:rsidRDefault="000A72A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各系部校</w:t>
            </w:r>
          </w:p>
          <w:p w:rsidR="000A72A8" w:rsidRPr="00156D50" w:rsidRDefault="000A72A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</w:tr>
      <w:tr w:rsidR="002C7D2C" w:rsidRPr="00156D50" w:rsidTr="003B16E6">
        <w:trPr>
          <w:trHeight w:val="1174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156D50">
            <w:pPr>
              <w:widowControl/>
              <w:spacing w:line="383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2、集体荣誉称号项目</w:t>
            </w:r>
          </w:p>
        </w:tc>
        <w:tc>
          <w:tcPr>
            <w:tcW w:w="5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156D50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获国家级奖励得3分；获省部级奖励得2分；市级奖励得1分。</w:t>
            </w:r>
          </w:p>
        </w:tc>
        <w:tc>
          <w:tcPr>
            <w:tcW w:w="1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3F5296">
            <w:pPr>
              <w:widowControl/>
              <w:spacing w:line="383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获奖证书、照片等材料</w:t>
            </w:r>
          </w:p>
        </w:tc>
        <w:tc>
          <w:tcPr>
            <w:tcW w:w="1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73241B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网络审核</w:t>
            </w:r>
          </w:p>
        </w:tc>
        <w:tc>
          <w:tcPr>
            <w:tcW w:w="1265" w:type="dxa"/>
            <w:vAlign w:val="center"/>
          </w:tcPr>
          <w:p w:rsidR="002C7D2C" w:rsidRPr="00156D50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265" w:type="dxa"/>
            <w:vAlign w:val="center"/>
          </w:tcPr>
          <w:p w:rsidR="002C7D2C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工会</w:t>
            </w:r>
          </w:p>
          <w:p w:rsidR="00946F48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  <w:p w:rsidR="00946F48" w:rsidRPr="00156D50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各系部校</w:t>
            </w:r>
          </w:p>
        </w:tc>
      </w:tr>
      <w:tr w:rsidR="002C7D2C" w:rsidRPr="00156D50" w:rsidTr="003B16E6">
        <w:trPr>
          <w:trHeight w:val="2327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156D50">
            <w:pPr>
              <w:widowControl/>
              <w:spacing w:line="383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3、文明创建的好经验好做法</w:t>
            </w:r>
          </w:p>
        </w:tc>
        <w:tc>
          <w:tcPr>
            <w:tcW w:w="5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156D50">
            <w:pPr>
              <w:widowControl/>
              <w:spacing w:line="36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文明单位创建与管理工作在中央主要媒体进行了专题宣传报道（人民日报、光明日报、经济日报、中央人民广播电台、中央电视台、求是杂志）得3分；在中国文明网、陕西日报、陕西广播电视台宣传报道得2分；在市级党报、广播电视台宣传得1分。</w:t>
            </w:r>
          </w:p>
        </w:tc>
        <w:tc>
          <w:tcPr>
            <w:tcW w:w="1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3F5296">
            <w:pPr>
              <w:widowControl/>
              <w:spacing w:line="383" w:lineRule="atLeas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报纸扫描件、电子版、电视广播视频、音频资料等</w:t>
            </w:r>
          </w:p>
        </w:tc>
        <w:tc>
          <w:tcPr>
            <w:tcW w:w="1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D2C" w:rsidRPr="00156D50" w:rsidRDefault="002C7D2C" w:rsidP="0073241B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网络审核</w:t>
            </w:r>
          </w:p>
        </w:tc>
        <w:tc>
          <w:tcPr>
            <w:tcW w:w="1265" w:type="dxa"/>
            <w:vAlign w:val="center"/>
          </w:tcPr>
          <w:p w:rsidR="002C7D2C" w:rsidRPr="00156D50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265" w:type="dxa"/>
            <w:vAlign w:val="center"/>
          </w:tcPr>
          <w:p w:rsidR="002C7D2C" w:rsidRPr="00156D50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</w:tr>
    </w:tbl>
    <w:p w:rsidR="00156D50" w:rsidRPr="00156D50" w:rsidRDefault="00156D50" w:rsidP="00156D50">
      <w:pPr>
        <w:widowControl/>
        <w:shd w:val="clear" w:color="auto" w:fill="FFFFFF"/>
        <w:spacing w:line="383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156D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说明：1、各类表彰当年有效；2、只计算党委、政府的表彰奖励；3、同一项工作受不同层级表彰只计算最高奖励得分；4、均为累积奖励加分。</w:t>
      </w:r>
    </w:p>
    <w:p w:rsidR="00156D50" w:rsidRPr="00156D50" w:rsidRDefault="00156D50" w:rsidP="00156D50">
      <w:pPr>
        <w:widowControl/>
        <w:shd w:val="clear" w:color="auto" w:fill="FFFFFF"/>
        <w:spacing w:line="383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156D5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 负面清单</w:t>
      </w:r>
    </w:p>
    <w:tbl>
      <w:tblPr>
        <w:tblStyle w:val="a5"/>
        <w:tblW w:w="0" w:type="auto"/>
        <w:tblLook w:val="04A0"/>
      </w:tblPr>
      <w:tblGrid>
        <w:gridCol w:w="4254"/>
        <w:gridCol w:w="3468"/>
        <w:gridCol w:w="3226"/>
        <w:gridCol w:w="3226"/>
      </w:tblGrid>
      <w:tr w:rsidR="0073241B" w:rsidRPr="00156D50" w:rsidTr="0073241B">
        <w:trPr>
          <w:trHeight w:val="618"/>
        </w:trPr>
        <w:tc>
          <w:tcPr>
            <w:tcW w:w="4254" w:type="dxa"/>
            <w:vAlign w:val="center"/>
            <w:hideMark/>
          </w:tcPr>
          <w:p w:rsidR="0073241B" w:rsidRPr="00156D50" w:rsidRDefault="0073241B" w:rsidP="0073241B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项 </w:t>
            </w:r>
            <w:r w:rsidRPr="0073241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156D5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3468" w:type="dxa"/>
            <w:vAlign w:val="center"/>
            <w:hideMark/>
          </w:tcPr>
          <w:p w:rsidR="0073241B" w:rsidRPr="00156D50" w:rsidRDefault="0073241B" w:rsidP="0073241B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扣 分 办 法</w:t>
            </w:r>
          </w:p>
        </w:tc>
        <w:tc>
          <w:tcPr>
            <w:tcW w:w="3226" w:type="dxa"/>
          </w:tcPr>
          <w:p w:rsidR="0073241B" w:rsidRPr="00156D50" w:rsidRDefault="00946F48" w:rsidP="0073241B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牵头部门</w:t>
            </w:r>
          </w:p>
        </w:tc>
        <w:tc>
          <w:tcPr>
            <w:tcW w:w="3226" w:type="dxa"/>
          </w:tcPr>
          <w:p w:rsidR="0073241B" w:rsidRPr="00156D50" w:rsidRDefault="00946F48" w:rsidP="0073241B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负责部门</w:t>
            </w:r>
          </w:p>
        </w:tc>
      </w:tr>
      <w:tr w:rsidR="0073241B" w:rsidRPr="00156D50" w:rsidTr="003B16E6">
        <w:trPr>
          <w:trHeight w:val="1059"/>
        </w:trPr>
        <w:tc>
          <w:tcPr>
            <w:tcW w:w="4254" w:type="dxa"/>
            <w:vAlign w:val="center"/>
            <w:hideMark/>
          </w:tcPr>
          <w:p w:rsidR="0073241B" w:rsidRPr="00156D50" w:rsidRDefault="0073241B" w:rsidP="003F5296">
            <w:pPr>
              <w:widowControl/>
              <w:spacing w:line="383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班子成员中有严重违法违纪被查处的（主要领导一票否决）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468" w:type="dxa"/>
            <w:vAlign w:val="center"/>
            <w:hideMark/>
          </w:tcPr>
          <w:p w:rsidR="0073241B" w:rsidRPr="00156D50" w:rsidRDefault="0073241B" w:rsidP="0073241B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当年测评分扣5分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226" w:type="dxa"/>
            <w:vAlign w:val="center"/>
          </w:tcPr>
          <w:p w:rsidR="0073241B" w:rsidRPr="00156D50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纪检审办公室</w:t>
            </w:r>
          </w:p>
        </w:tc>
        <w:tc>
          <w:tcPr>
            <w:tcW w:w="3226" w:type="dxa"/>
            <w:vAlign w:val="center"/>
          </w:tcPr>
          <w:p w:rsidR="0073241B" w:rsidRPr="00156D50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纪检审办公室</w:t>
            </w:r>
          </w:p>
        </w:tc>
      </w:tr>
      <w:tr w:rsidR="0073241B" w:rsidRPr="00156D50" w:rsidTr="003B16E6">
        <w:trPr>
          <w:trHeight w:val="961"/>
        </w:trPr>
        <w:tc>
          <w:tcPr>
            <w:tcW w:w="4254" w:type="dxa"/>
            <w:vAlign w:val="center"/>
            <w:hideMark/>
          </w:tcPr>
          <w:p w:rsidR="0073241B" w:rsidRPr="00156D50" w:rsidRDefault="0073241B" w:rsidP="003F5296">
            <w:pPr>
              <w:widowControl/>
              <w:spacing w:line="383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、有教</w:t>
            </w: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职工严重违法违纪被查处的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468" w:type="dxa"/>
            <w:vAlign w:val="center"/>
            <w:hideMark/>
          </w:tcPr>
          <w:p w:rsidR="0073241B" w:rsidRPr="00156D50" w:rsidRDefault="0073241B" w:rsidP="0073241B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当年测评扣3分。</w:t>
            </w:r>
          </w:p>
        </w:tc>
        <w:tc>
          <w:tcPr>
            <w:tcW w:w="3226" w:type="dxa"/>
            <w:vAlign w:val="center"/>
          </w:tcPr>
          <w:p w:rsidR="0073241B" w:rsidRPr="00156D50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纪检审办公室</w:t>
            </w:r>
          </w:p>
        </w:tc>
        <w:tc>
          <w:tcPr>
            <w:tcW w:w="3226" w:type="dxa"/>
            <w:vAlign w:val="center"/>
          </w:tcPr>
          <w:p w:rsidR="0073241B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纪检审办公室</w:t>
            </w:r>
          </w:p>
          <w:p w:rsidR="001E08F7" w:rsidRDefault="001E08F7" w:rsidP="001E08F7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组织部</w:t>
            </w:r>
          </w:p>
          <w:p w:rsidR="00946F48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  <w:p w:rsidR="00946F48" w:rsidRPr="00156D50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</w:tr>
      <w:tr w:rsidR="0073241B" w:rsidRPr="00156D50" w:rsidTr="003B16E6">
        <w:trPr>
          <w:trHeight w:val="961"/>
        </w:trPr>
        <w:tc>
          <w:tcPr>
            <w:tcW w:w="4254" w:type="dxa"/>
            <w:vAlign w:val="center"/>
            <w:hideMark/>
          </w:tcPr>
          <w:p w:rsidR="0073241B" w:rsidRPr="00156D50" w:rsidRDefault="0073241B" w:rsidP="003F5296">
            <w:pPr>
              <w:widowControl/>
              <w:spacing w:line="383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3、有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</w:t>
            </w: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职工赌博、酗酒、打架，造成不良社会影响的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468" w:type="dxa"/>
            <w:vAlign w:val="center"/>
            <w:hideMark/>
          </w:tcPr>
          <w:p w:rsidR="0073241B" w:rsidRPr="00156D50" w:rsidRDefault="0073241B" w:rsidP="0073241B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每出现1人次当年测评扣1分。</w:t>
            </w:r>
          </w:p>
        </w:tc>
        <w:tc>
          <w:tcPr>
            <w:tcW w:w="3226" w:type="dxa"/>
            <w:vAlign w:val="center"/>
          </w:tcPr>
          <w:p w:rsidR="0073241B" w:rsidRPr="00156D50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纪检审办公室</w:t>
            </w:r>
          </w:p>
        </w:tc>
        <w:tc>
          <w:tcPr>
            <w:tcW w:w="3226" w:type="dxa"/>
            <w:vAlign w:val="center"/>
          </w:tcPr>
          <w:p w:rsidR="00946F48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纪检审办公室</w:t>
            </w:r>
          </w:p>
          <w:p w:rsidR="001E08F7" w:rsidRDefault="001E08F7" w:rsidP="001E08F7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组织部</w:t>
            </w:r>
          </w:p>
          <w:p w:rsidR="00946F48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  <w:p w:rsidR="0073241B" w:rsidRPr="00156D50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</w:tr>
      <w:tr w:rsidR="0073241B" w:rsidRPr="00156D50" w:rsidTr="003B16E6">
        <w:trPr>
          <w:trHeight w:val="951"/>
        </w:trPr>
        <w:tc>
          <w:tcPr>
            <w:tcW w:w="4254" w:type="dxa"/>
            <w:vAlign w:val="center"/>
            <w:hideMark/>
          </w:tcPr>
          <w:p w:rsidR="0073241B" w:rsidRPr="00156D50" w:rsidRDefault="0073241B" w:rsidP="003F5296">
            <w:pPr>
              <w:widowControl/>
              <w:spacing w:line="383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学校有乱收费、教师私设补习班等行为，被群众举报查实的。</w:t>
            </w:r>
          </w:p>
        </w:tc>
        <w:tc>
          <w:tcPr>
            <w:tcW w:w="3468" w:type="dxa"/>
            <w:vAlign w:val="center"/>
            <w:hideMark/>
          </w:tcPr>
          <w:p w:rsidR="0073241B" w:rsidRPr="00156D50" w:rsidRDefault="0073241B" w:rsidP="0073241B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当年测评扣2分。</w:t>
            </w:r>
          </w:p>
        </w:tc>
        <w:tc>
          <w:tcPr>
            <w:tcW w:w="3226" w:type="dxa"/>
            <w:vAlign w:val="center"/>
          </w:tcPr>
          <w:p w:rsidR="0073241B" w:rsidRPr="00156D50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纪检审办公室</w:t>
            </w:r>
          </w:p>
        </w:tc>
        <w:tc>
          <w:tcPr>
            <w:tcW w:w="3226" w:type="dxa"/>
            <w:vAlign w:val="center"/>
          </w:tcPr>
          <w:p w:rsidR="00946F48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纪检审办公室</w:t>
            </w:r>
          </w:p>
          <w:p w:rsidR="0073241B" w:rsidRPr="00156D50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</w:tr>
      <w:tr w:rsidR="0073241B" w:rsidRPr="00156D50" w:rsidTr="003B16E6">
        <w:trPr>
          <w:trHeight w:val="1268"/>
        </w:trPr>
        <w:tc>
          <w:tcPr>
            <w:tcW w:w="4254" w:type="dxa"/>
            <w:vAlign w:val="center"/>
            <w:hideMark/>
          </w:tcPr>
          <w:p w:rsidR="0073241B" w:rsidRPr="00156D50" w:rsidRDefault="0073241B" w:rsidP="003F5296">
            <w:pPr>
              <w:widowControl/>
              <w:spacing w:line="383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5、在文明办调研、暗访中发现严重问题的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468" w:type="dxa"/>
            <w:vAlign w:val="center"/>
            <w:hideMark/>
          </w:tcPr>
          <w:p w:rsidR="0073241B" w:rsidRPr="00156D50" w:rsidRDefault="0073241B" w:rsidP="0073241B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6D5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当年测评扣3分。</w:t>
            </w:r>
          </w:p>
        </w:tc>
        <w:tc>
          <w:tcPr>
            <w:tcW w:w="3226" w:type="dxa"/>
            <w:vAlign w:val="center"/>
          </w:tcPr>
          <w:p w:rsidR="0073241B" w:rsidRPr="00156D50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纪检审办公室</w:t>
            </w:r>
          </w:p>
        </w:tc>
        <w:tc>
          <w:tcPr>
            <w:tcW w:w="3226" w:type="dxa"/>
            <w:vAlign w:val="center"/>
          </w:tcPr>
          <w:p w:rsidR="0073241B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纪检审办公室</w:t>
            </w:r>
          </w:p>
          <w:p w:rsidR="00946F48" w:rsidRDefault="00946F48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党政办公室</w:t>
            </w:r>
          </w:p>
          <w:p w:rsidR="001E08F7" w:rsidRDefault="001E08F7" w:rsidP="001E08F7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组织部</w:t>
            </w:r>
          </w:p>
          <w:p w:rsidR="001E08F7" w:rsidRDefault="001E08F7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  <w:p w:rsidR="001E08F7" w:rsidRPr="00156D50" w:rsidRDefault="001E08F7" w:rsidP="003B16E6">
            <w:pPr>
              <w:widowControl/>
              <w:spacing w:line="383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</w:tr>
    </w:tbl>
    <w:p w:rsidR="00156D50" w:rsidRPr="0073241B" w:rsidRDefault="00156D50" w:rsidP="0073241B">
      <w:pPr>
        <w:widowControl/>
        <w:shd w:val="clear" w:color="auto" w:fill="FFFFFF"/>
        <w:spacing w:line="383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156D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注：负面清单是指从当年测评总成绩扣相应分数。</w:t>
      </w:r>
    </w:p>
    <w:sectPr w:rsidR="00156D50" w:rsidRPr="0073241B" w:rsidSect="00CB79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D05" w:rsidRDefault="00CB5D05" w:rsidP="00CB794A">
      <w:r>
        <w:separator/>
      </w:r>
    </w:p>
  </w:endnote>
  <w:endnote w:type="continuationSeparator" w:id="1">
    <w:p w:rsidR="00CB5D05" w:rsidRDefault="00CB5D05" w:rsidP="00CB7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D05" w:rsidRDefault="00CB5D05" w:rsidP="00CB794A">
      <w:r>
        <w:separator/>
      </w:r>
    </w:p>
  </w:footnote>
  <w:footnote w:type="continuationSeparator" w:id="1">
    <w:p w:rsidR="00CB5D05" w:rsidRDefault="00CB5D05" w:rsidP="00CB7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31D4"/>
    <w:multiLevelType w:val="hybridMultilevel"/>
    <w:tmpl w:val="9BE40216"/>
    <w:lvl w:ilvl="0" w:tplc="044055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94A"/>
    <w:rsid w:val="000A72A8"/>
    <w:rsid w:val="00156D50"/>
    <w:rsid w:val="001E08F7"/>
    <w:rsid w:val="002C7D2C"/>
    <w:rsid w:val="003B16E6"/>
    <w:rsid w:val="003F5296"/>
    <w:rsid w:val="00486D68"/>
    <w:rsid w:val="004F742C"/>
    <w:rsid w:val="00512DC6"/>
    <w:rsid w:val="006A283F"/>
    <w:rsid w:val="006D0C98"/>
    <w:rsid w:val="0072287F"/>
    <w:rsid w:val="0073241B"/>
    <w:rsid w:val="00943F8D"/>
    <w:rsid w:val="00946F48"/>
    <w:rsid w:val="00995D61"/>
    <w:rsid w:val="00AE2054"/>
    <w:rsid w:val="00B43D87"/>
    <w:rsid w:val="00B64D00"/>
    <w:rsid w:val="00B84985"/>
    <w:rsid w:val="00BC5A36"/>
    <w:rsid w:val="00CB5D05"/>
    <w:rsid w:val="00CB794A"/>
    <w:rsid w:val="00CD2D7A"/>
    <w:rsid w:val="00DB297D"/>
    <w:rsid w:val="00DD5DA5"/>
    <w:rsid w:val="00DF5ED4"/>
    <w:rsid w:val="00E4393D"/>
    <w:rsid w:val="00EB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94A"/>
    <w:rPr>
      <w:sz w:val="18"/>
      <w:szCs w:val="18"/>
    </w:rPr>
  </w:style>
  <w:style w:type="character" w:customStyle="1" w:styleId="apple-converted-space">
    <w:name w:val="apple-converted-space"/>
    <w:basedOn w:val="a0"/>
    <w:rsid w:val="00156D50"/>
  </w:style>
  <w:style w:type="table" w:styleId="a5">
    <w:name w:val="Table Grid"/>
    <w:basedOn w:val="a1"/>
    <w:uiPriority w:val="59"/>
    <w:rsid w:val="002C7D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49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19</cp:revision>
  <dcterms:created xsi:type="dcterms:W3CDTF">2016-09-23T00:45:00Z</dcterms:created>
  <dcterms:modified xsi:type="dcterms:W3CDTF">2016-09-28T00:33:00Z</dcterms:modified>
</cp:coreProperties>
</file>