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F4" w:rsidRDefault="000A5BF4" w:rsidP="000A5BF4">
      <w:pPr>
        <w:widowControl/>
        <w:shd w:val="clear" w:color="auto" w:fill="FFFFFF"/>
        <w:spacing w:line="420" w:lineRule="atLeast"/>
        <w:rPr>
          <w:rFonts w:ascii="Verdana" w:eastAsia="宋体" w:hAnsi="Verdana" w:cs="宋体"/>
          <w:color w:val="4E4E4E"/>
          <w:kern w:val="0"/>
          <w:szCs w:val="21"/>
        </w:rPr>
      </w:pPr>
      <w:r>
        <w:rPr>
          <w:rFonts w:ascii="Verdana" w:eastAsia="宋体" w:hAnsi="Verdana" w:cs="宋体" w:hint="eastAsia"/>
          <w:color w:val="4E4E4E"/>
          <w:kern w:val="0"/>
          <w:szCs w:val="21"/>
        </w:rPr>
        <w:t>附件</w:t>
      </w:r>
      <w:r w:rsidR="006D0DD9">
        <w:rPr>
          <w:rFonts w:ascii="Verdana" w:eastAsia="宋体" w:hAnsi="Verdana" w:cs="宋体" w:hint="eastAsia"/>
          <w:color w:val="4E4E4E"/>
          <w:kern w:val="0"/>
          <w:szCs w:val="21"/>
        </w:rPr>
        <w:t>2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center"/>
        <w:rPr>
          <w:rFonts w:ascii="Verdana" w:eastAsia="宋体" w:hAnsi="Verdana" w:cs="宋体"/>
          <w:b/>
          <w:color w:val="4E4E4E"/>
          <w:kern w:val="0"/>
          <w:sz w:val="30"/>
          <w:szCs w:val="30"/>
        </w:rPr>
      </w:pP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2016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年度陕西高校在线开放课程教学改革研究项目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center"/>
        <w:rPr>
          <w:rFonts w:ascii="Verdana" w:eastAsia="宋体" w:hAnsi="Verdana" w:cs="宋体"/>
          <w:b/>
          <w:color w:val="4E4E4E"/>
          <w:kern w:val="0"/>
          <w:sz w:val="30"/>
          <w:szCs w:val="30"/>
        </w:rPr>
      </w:pP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申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 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报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 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指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 </w:t>
      </w:r>
      <w:r w:rsidRPr="00B66DDC">
        <w:rPr>
          <w:rFonts w:ascii="Verdana" w:eastAsia="宋体" w:hAnsi="Verdana" w:cs="宋体"/>
          <w:b/>
          <w:color w:val="4E4E4E"/>
          <w:kern w:val="0"/>
          <w:sz w:val="30"/>
          <w:szCs w:val="30"/>
        </w:rPr>
        <w:t>南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一、总体要求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为作好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2016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年度在线开放课程教学改革研究项目立项工作，特制定本指南。指南列出的内容供各高校参考，其研究内容涉及在线开放课程教学改革与建设的方向，不是具体的项目名称。申请人可在本指南的指导下，根据学校和个人的实际情况，确定具体的研究内容和课题名称。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二、立项指南目录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1. </w:t>
      </w:r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陕西省在线教育发展战略研究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1.1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在线教育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“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十三五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”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规划发展战略研究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1.2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在线教育产业发展现状及趋势研究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1.3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高等院校在线教育发展战略研究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1.4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在线课程学分认定和管理机制研究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1.5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在线教育质量保障体系研究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1.6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利用在线教育推进创新创业教育研究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1.7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国际在线教育产业发展及趋势研究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1.8“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一带一路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”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背景下的中国在线教育国际合作研究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bookmarkStart w:id="0" w:name="_Toc430070862"/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2. </w:t>
      </w:r>
      <w:bookmarkEnd w:id="0"/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教育及学习科学的相关创新研究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2.1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教育大数据应用的现状、挑战与展望研究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2.2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教育大数据挖掘与学习分析研究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2.3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基于大数据挖掘和分析的学习资源推送机制研究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2.4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基于大数据挖掘与分析的在线教育效果评估模型研究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2.5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构建虚拟学习社区及促进在线学习者学习粘性研究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2.6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高校促进教育大数据应用的基础设施建设研究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2.7</w:t>
      </w:r>
      <w:proofErr w:type="gramStart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慕课环境</w:t>
      </w:r>
      <w:proofErr w:type="gramEnd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下虚拟实验室技术与实践研究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2.8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基于互联网的教育教学模式创新研究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bookmarkStart w:id="1" w:name="_Toc430070863"/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3. </w:t>
      </w:r>
      <w:bookmarkEnd w:id="1"/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在线课程设计、应用与组织管理研究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3.1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慕</w:t>
      </w:r>
      <w:proofErr w:type="gramStart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课</w:t>
      </w:r>
      <w:proofErr w:type="gramEnd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课程质量标准研究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3.2</w:t>
      </w:r>
      <w:proofErr w:type="gramStart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慕课课程</w:t>
      </w:r>
      <w:proofErr w:type="gramEnd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教学设计与教学组织管理研究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3.3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基于移动端的混合式教学模式研究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3.4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基于信息技术的翻转课堂教学模式设计研究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lastRenderedPageBreak/>
        <w:t>3.5</w:t>
      </w:r>
      <w:proofErr w:type="gramStart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基于慕课的</w:t>
      </w:r>
      <w:proofErr w:type="gramEnd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在线课程质量评估体系建设研究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3.6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基于混合式教学的教学效果评估体系建设研究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3.7</w:t>
      </w:r>
      <w:proofErr w:type="gramStart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基于慕课的</w:t>
      </w:r>
      <w:proofErr w:type="gramEnd"/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学校间课程共享与混合式教学开展模式研究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3.8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学校促进在线教育及混合式教学发展保障制度研究</w:t>
      </w:r>
    </w:p>
    <w:p w:rsidR="000A5BF4" w:rsidRPr="00B66DDC" w:rsidRDefault="000A5BF4" w:rsidP="000A5BF4">
      <w:pPr>
        <w:widowControl/>
        <w:shd w:val="clear" w:color="auto" w:fill="FFFFFF"/>
        <w:spacing w:line="420" w:lineRule="atLeast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4</w:t>
      </w:r>
      <w:r w:rsidRPr="00B66DDC">
        <w:rPr>
          <w:rFonts w:ascii="Verdana" w:eastAsia="宋体" w:hAnsi="Verdana" w:cs="宋体"/>
          <w:b/>
          <w:bCs/>
          <w:color w:val="4E4E4E"/>
          <w:kern w:val="0"/>
          <w:sz w:val="24"/>
          <w:szCs w:val="24"/>
        </w:rPr>
        <w:t>．其他</w:t>
      </w:r>
    </w:p>
    <w:p w:rsidR="000A5BF4" w:rsidRPr="00B66DDC" w:rsidRDefault="000A5BF4" w:rsidP="00E2447E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Verdana" w:eastAsia="宋体" w:hAnsi="Verdana" w:cs="宋体"/>
          <w:color w:val="4E4E4E"/>
          <w:kern w:val="0"/>
          <w:sz w:val="24"/>
          <w:szCs w:val="24"/>
        </w:rPr>
      </w:pP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4.x</w:t>
      </w:r>
      <w:r w:rsidRPr="00B66DDC">
        <w:rPr>
          <w:rFonts w:ascii="Verdana" w:eastAsia="宋体" w:hAnsi="Verdana" w:cs="宋体"/>
          <w:color w:val="4E4E4E"/>
          <w:kern w:val="0"/>
          <w:sz w:val="24"/>
          <w:szCs w:val="24"/>
        </w:rPr>
        <w:t>申报者可结合高校教育教学实际，自行确定其他选题。</w:t>
      </w:r>
    </w:p>
    <w:p w:rsidR="006C430D" w:rsidRPr="00B66DDC" w:rsidRDefault="006C430D">
      <w:pPr>
        <w:rPr>
          <w:sz w:val="24"/>
          <w:szCs w:val="24"/>
        </w:rPr>
      </w:pPr>
    </w:p>
    <w:sectPr w:rsidR="006C430D" w:rsidRPr="00B66DDC" w:rsidSect="00FC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BF4"/>
    <w:rsid w:val="000A5BF4"/>
    <w:rsid w:val="002943FD"/>
    <w:rsid w:val="006C430D"/>
    <w:rsid w:val="006D0DD9"/>
    <w:rsid w:val="00B66DDC"/>
    <w:rsid w:val="00E2447E"/>
    <w:rsid w:val="00FC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5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2016-03-22T02:13:00Z</dcterms:created>
  <dcterms:modified xsi:type="dcterms:W3CDTF">2016-03-22T02:41:00Z</dcterms:modified>
</cp:coreProperties>
</file>